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3BCF" w14:textId="072C62D8" w:rsidR="00B55133" w:rsidRDefault="00463BA3" w:rsidP="00B55133">
      <w:pPr>
        <w:ind w:left="2160" w:firstLine="720"/>
        <w:rPr>
          <w:rFonts w:ascii="Times New Roman" w:hAnsi="Times New Roman" w:cs="Times New Roman"/>
          <w:sz w:val="24"/>
          <w:szCs w:val="24"/>
        </w:rPr>
      </w:pPr>
      <w:r>
        <w:rPr>
          <w:noProof/>
        </w:rPr>
        <w:drawing>
          <wp:inline distT="0" distB="0" distL="0" distR="0" wp14:anchorId="20A6D5E6" wp14:editId="1178AB6A">
            <wp:extent cx="2253681" cy="1628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3926" cy="1635542"/>
                    </a:xfrm>
                    <a:prstGeom prst="rect">
                      <a:avLst/>
                    </a:prstGeom>
                    <a:noFill/>
                    <a:ln>
                      <a:noFill/>
                    </a:ln>
                  </pic:spPr>
                </pic:pic>
              </a:graphicData>
            </a:graphic>
          </wp:inline>
        </w:drawing>
      </w:r>
    </w:p>
    <w:p w14:paraId="5D3152FD" w14:textId="4849A20E" w:rsidR="00A720F6" w:rsidRDefault="00A720F6" w:rsidP="00B55133">
      <w:pPr>
        <w:ind w:left="2160" w:firstLine="720"/>
        <w:rPr>
          <w:rFonts w:ascii="Times New Roman" w:hAnsi="Times New Roman" w:cs="Times New Roman"/>
          <w:sz w:val="24"/>
          <w:szCs w:val="24"/>
        </w:rPr>
      </w:pPr>
    </w:p>
    <w:p w14:paraId="4BDACD60" w14:textId="37DFBB86" w:rsidR="00A720F6" w:rsidRDefault="00F644E3" w:rsidP="006E21C4">
      <w:pPr>
        <w:jc w:val="center"/>
        <w:rPr>
          <w:rFonts w:ascii="Times New Roman" w:hAnsi="Times New Roman" w:cs="Times New Roman"/>
          <w:b/>
          <w:sz w:val="28"/>
          <w:szCs w:val="28"/>
        </w:rPr>
      </w:pPr>
      <w:r>
        <w:rPr>
          <w:rFonts w:ascii="Times New Roman" w:hAnsi="Times New Roman" w:cs="Times New Roman"/>
          <w:b/>
          <w:sz w:val="28"/>
          <w:szCs w:val="28"/>
        </w:rPr>
        <w:t xml:space="preserve">NRC reverses course, says </w:t>
      </w:r>
      <w:proofErr w:type="spellStart"/>
      <w:r>
        <w:rPr>
          <w:rFonts w:ascii="Times New Roman" w:hAnsi="Times New Roman" w:cs="Times New Roman"/>
          <w:b/>
          <w:sz w:val="28"/>
          <w:szCs w:val="28"/>
        </w:rPr>
        <w:t>Yoopers</w:t>
      </w:r>
      <w:proofErr w:type="spellEnd"/>
      <w:r>
        <w:rPr>
          <w:rFonts w:ascii="Times New Roman" w:hAnsi="Times New Roman" w:cs="Times New Roman"/>
          <w:b/>
          <w:sz w:val="28"/>
          <w:szCs w:val="28"/>
        </w:rPr>
        <w:t xml:space="preserve"> don’t need to eat 10 brook trout a day</w:t>
      </w:r>
    </w:p>
    <w:p w14:paraId="47B43C7F" w14:textId="410FDA25" w:rsidR="00290E62" w:rsidRDefault="00290E62" w:rsidP="006E21C4">
      <w:pPr>
        <w:jc w:val="center"/>
        <w:rPr>
          <w:rFonts w:ascii="Times New Roman" w:hAnsi="Times New Roman" w:cs="Times New Roman"/>
          <w:b/>
          <w:sz w:val="28"/>
          <w:szCs w:val="28"/>
        </w:rPr>
      </w:pPr>
    </w:p>
    <w:p w14:paraId="5510A704" w14:textId="47ADE836" w:rsidR="00B34778" w:rsidRPr="00A46ADC" w:rsidRDefault="00F644E3" w:rsidP="00A46ADC">
      <w:pPr>
        <w:pStyle w:val="NormalWeb"/>
        <w:shd w:val="clear" w:color="auto" w:fill="FFFFFF"/>
        <w:spacing w:before="0" w:beforeAutospacing="0" w:after="90" w:afterAutospacing="0"/>
      </w:pPr>
      <w:r w:rsidRPr="008845FB">
        <w:rPr>
          <w:b/>
          <w:bCs/>
          <w:color w:val="1D2129"/>
        </w:rPr>
        <w:t>January 10,</w:t>
      </w:r>
      <w:r w:rsidR="00B34778" w:rsidRPr="008845FB">
        <w:rPr>
          <w:b/>
          <w:bCs/>
          <w:color w:val="1D2129"/>
        </w:rPr>
        <w:t xml:space="preserve"> 20</w:t>
      </w:r>
      <w:r w:rsidRPr="008845FB">
        <w:rPr>
          <w:b/>
          <w:bCs/>
          <w:color w:val="1D2129"/>
        </w:rPr>
        <w:t>20</w:t>
      </w:r>
      <w:r w:rsidR="00B34778" w:rsidRPr="008845FB">
        <w:rPr>
          <w:color w:val="1D2129"/>
        </w:rPr>
        <w:t xml:space="preserve"> – </w:t>
      </w:r>
      <w:r w:rsidR="00591A99" w:rsidRPr="00A46ADC">
        <w:t>In an abrupt reversal of an appalling fact-free ruling that Michigan’s Natural Resources Commission issued in November, commissioners voted yesterday to reduce the daily bag limit of brook trout in 33 U.P. streams from 10 to five fish.</w:t>
      </w:r>
    </w:p>
    <w:p w14:paraId="75B23FD2" w14:textId="415AA10F" w:rsidR="00FF53D1" w:rsidRPr="00A46ADC" w:rsidRDefault="00FF53D1" w:rsidP="00A46ADC">
      <w:pPr>
        <w:pStyle w:val="NormalWeb"/>
        <w:shd w:val="clear" w:color="auto" w:fill="FFFFFF"/>
        <w:spacing w:before="0" w:beforeAutospacing="0" w:after="90" w:afterAutospacing="0"/>
      </w:pPr>
      <w:r w:rsidRPr="00A46ADC">
        <w:t xml:space="preserve">Department of Natural Resources spokesman Ed Golder told the BTC that commissioners </w:t>
      </w:r>
      <w:r w:rsidR="00AA0181" w:rsidRPr="00A46ADC">
        <w:t xml:space="preserve">withdrew the regulation permitting anglers to keep 10 brook trout per day after going into executive session to discuss a lawsuit that Michigan Trout Unlimited filed in Ingham County Circuit Court against the NRC on November 27. Golder said he didn’t want to speculate on what effect the TU lawsuit had on the commission’s decision, but said commissioners </w:t>
      </w:r>
      <w:r w:rsidR="00A46ADC" w:rsidRPr="00A46ADC">
        <w:t xml:space="preserve">came out of the executive session and then </w:t>
      </w:r>
      <w:r w:rsidR="00AA0181" w:rsidRPr="00A46ADC">
        <w:t xml:space="preserve">voted twice – 4-2 to remove the 33 streams </w:t>
      </w:r>
      <w:r w:rsidR="000731CD" w:rsidRPr="00A46ADC">
        <w:t>from the list of streams on which anglers could keep 10 brook trout, and 5-1 to impose a new limit of five fish on those streams.</w:t>
      </w:r>
    </w:p>
    <w:p w14:paraId="2205BE38" w14:textId="685F6BC8" w:rsidR="000731CD" w:rsidRPr="00A46ADC" w:rsidRDefault="00A46ADC" w:rsidP="00A46ADC">
      <w:pPr>
        <w:pStyle w:val="NormalWeb"/>
        <w:shd w:val="clear" w:color="auto" w:fill="FFFFFF"/>
        <w:spacing w:before="0" w:beforeAutospacing="0" w:after="90" w:afterAutospacing="0"/>
      </w:pPr>
      <w:r w:rsidRPr="00A46ADC">
        <w:t>He</w:t>
      </w:r>
      <w:r w:rsidR="000731CD" w:rsidRPr="00A46ADC">
        <w:t xml:space="preserve"> said the new regulation means that all so-called Type 1 trout streams in the U.P. have a five-fish daily possession limit for brook trout.</w:t>
      </w:r>
    </w:p>
    <w:p w14:paraId="6F686874" w14:textId="7522038B" w:rsidR="0038429E" w:rsidRPr="00A46ADC" w:rsidRDefault="000731CD" w:rsidP="00A46ADC">
      <w:pPr>
        <w:shd w:val="clear" w:color="auto" w:fill="FFFFFF"/>
        <w:rPr>
          <w:rFonts w:ascii="Times New Roman" w:hAnsi="Times New Roman" w:cs="Times New Roman"/>
          <w:sz w:val="24"/>
          <w:szCs w:val="24"/>
        </w:rPr>
      </w:pPr>
      <w:r w:rsidRPr="00A46ADC">
        <w:rPr>
          <w:rFonts w:ascii="Times New Roman" w:hAnsi="Times New Roman" w:cs="Times New Roman"/>
          <w:sz w:val="24"/>
          <w:szCs w:val="24"/>
        </w:rPr>
        <w:t xml:space="preserve">Michigan TU Executive Director Bryan Burroughs, who attended yesterday’s </w:t>
      </w:r>
      <w:r w:rsidR="00A46ADC">
        <w:rPr>
          <w:rFonts w:ascii="Times New Roman" w:hAnsi="Times New Roman" w:cs="Times New Roman"/>
          <w:sz w:val="24"/>
          <w:szCs w:val="24"/>
        </w:rPr>
        <w:t xml:space="preserve">NRC </w:t>
      </w:r>
      <w:r w:rsidRPr="00A46ADC">
        <w:rPr>
          <w:rFonts w:ascii="Times New Roman" w:hAnsi="Times New Roman" w:cs="Times New Roman"/>
          <w:sz w:val="24"/>
          <w:szCs w:val="24"/>
        </w:rPr>
        <w:t xml:space="preserve">meeting in Lansing, said he thought the departure of former Commission Chairwoman </w:t>
      </w:r>
      <w:r w:rsidRPr="00A46ADC">
        <w:rPr>
          <w:rFonts w:ascii="Times New Roman" w:hAnsi="Times New Roman" w:cs="Times New Roman"/>
          <w:sz w:val="24"/>
          <w:szCs w:val="24"/>
        </w:rPr>
        <w:t xml:space="preserve">Vicki </w:t>
      </w:r>
      <w:proofErr w:type="spellStart"/>
      <w:r w:rsidRPr="00A46ADC">
        <w:rPr>
          <w:rFonts w:ascii="Times New Roman" w:hAnsi="Times New Roman" w:cs="Times New Roman"/>
          <w:sz w:val="24"/>
          <w:szCs w:val="24"/>
        </w:rPr>
        <w:t>Pontz</w:t>
      </w:r>
      <w:proofErr w:type="spellEnd"/>
      <w:r w:rsidRPr="00A46ADC">
        <w:rPr>
          <w:rFonts w:ascii="Times New Roman" w:hAnsi="Times New Roman" w:cs="Times New Roman"/>
          <w:sz w:val="24"/>
          <w:szCs w:val="24"/>
        </w:rPr>
        <w:t xml:space="preserve"> of Portland</w:t>
      </w:r>
      <w:r w:rsidR="0038429E" w:rsidRPr="00A46ADC">
        <w:rPr>
          <w:rFonts w:ascii="Times New Roman" w:hAnsi="Times New Roman" w:cs="Times New Roman"/>
          <w:sz w:val="24"/>
          <w:szCs w:val="24"/>
        </w:rPr>
        <w:t xml:space="preserve"> – whose term expired in December – and Governor Gretchen Whitmer’s appointment of Commissioner Anna </w:t>
      </w:r>
      <w:proofErr w:type="spellStart"/>
      <w:r w:rsidR="0038429E" w:rsidRPr="00A46ADC">
        <w:rPr>
          <w:rFonts w:ascii="Times New Roman" w:hAnsi="Times New Roman" w:cs="Times New Roman"/>
          <w:sz w:val="24"/>
          <w:szCs w:val="24"/>
        </w:rPr>
        <w:t>Mitterling</w:t>
      </w:r>
      <w:proofErr w:type="spellEnd"/>
      <w:r w:rsidR="0038429E" w:rsidRPr="00A46ADC">
        <w:rPr>
          <w:rFonts w:ascii="Times New Roman" w:hAnsi="Times New Roman" w:cs="Times New Roman"/>
          <w:sz w:val="24"/>
          <w:szCs w:val="24"/>
        </w:rPr>
        <w:t xml:space="preserve"> of Mason on December 18 were the decisive factors in the commission’s decision to reverse course.</w:t>
      </w:r>
    </w:p>
    <w:p w14:paraId="1A01AB4B" w14:textId="77777777" w:rsidR="0038429E" w:rsidRPr="00A46ADC" w:rsidRDefault="0038429E" w:rsidP="00A46ADC">
      <w:pPr>
        <w:shd w:val="clear" w:color="auto" w:fill="FFFFFF"/>
        <w:rPr>
          <w:rFonts w:ascii="Times New Roman" w:hAnsi="Times New Roman" w:cs="Times New Roman"/>
          <w:sz w:val="24"/>
          <w:szCs w:val="24"/>
        </w:rPr>
      </w:pPr>
    </w:p>
    <w:p w14:paraId="17E471BD" w14:textId="12921527" w:rsidR="006865D0" w:rsidRPr="00A46ADC" w:rsidRDefault="00A46ADC" w:rsidP="00A46ADC">
      <w:pPr>
        <w:shd w:val="clear" w:color="auto" w:fill="FFFFFF"/>
        <w:rPr>
          <w:rFonts w:ascii="Times New Roman" w:hAnsi="Times New Roman" w:cs="Times New Roman"/>
          <w:sz w:val="24"/>
          <w:szCs w:val="24"/>
        </w:rPr>
      </w:pPr>
      <w:r>
        <w:rPr>
          <w:rFonts w:ascii="Times New Roman" w:hAnsi="Times New Roman" w:cs="Times New Roman"/>
          <w:sz w:val="24"/>
          <w:szCs w:val="24"/>
        </w:rPr>
        <w:t>He</w:t>
      </w:r>
      <w:r w:rsidR="0038429E" w:rsidRPr="00A46ADC">
        <w:rPr>
          <w:rFonts w:ascii="Times New Roman" w:hAnsi="Times New Roman" w:cs="Times New Roman"/>
          <w:sz w:val="24"/>
          <w:szCs w:val="24"/>
        </w:rPr>
        <w:t xml:space="preserve"> noted that </w:t>
      </w:r>
      <w:proofErr w:type="spellStart"/>
      <w:r w:rsidR="0038429E" w:rsidRPr="00A46ADC">
        <w:rPr>
          <w:rFonts w:ascii="Times New Roman" w:hAnsi="Times New Roman" w:cs="Times New Roman"/>
          <w:sz w:val="24"/>
          <w:szCs w:val="24"/>
        </w:rPr>
        <w:t>Mitterling</w:t>
      </w:r>
      <w:proofErr w:type="spellEnd"/>
      <w:r w:rsidR="0038429E" w:rsidRPr="00A46ADC">
        <w:rPr>
          <w:rFonts w:ascii="Times New Roman" w:hAnsi="Times New Roman" w:cs="Times New Roman"/>
          <w:sz w:val="24"/>
          <w:szCs w:val="24"/>
        </w:rPr>
        <w:t xml:space="preserve"> has a science background</w:t>
      </w:r>
      <w:r w:rsidR="006865D0" w:rsidRPr="00A46ADC">
        <w:rPr>
          <w:rFonts w:ascii="Times New Roman" w:hAnsi="Times New Roman" w:cs="Times New Roman"/>
          <w:sz w:val="24"/>
          <w:szCs w:val="24"/>
        </w:rPr>
        <w:t xml:space="preserve"> and said she was persuaded by TU’s and the DNR’s arguments that the 10-brook trout bag limit was not supported by either biological or social science. </w:t>
      </w:r>
      <w:proofErr w:type="spellStart"/>
      <w:r w:rsidR="006865D0" w:rsidRPr="00A46ADC">
        <w:rPr>
          <w:rFonts w:ascii="Times New Roman" w:hAnsi="Times New Roman" w:cs="Times New Roman"/>
          <w:sz w:val="24"/>
          <w:szCs w:val="24"/>
        </w:rPr>
        <w:t>Mitterling</w:t>
      </w:r>
      <w:proofErr w:type="spellEnd"/>
      <w:r w:rsidR="0038429E" w:rsidRPr="00A46ADC">
        <w:rPr>
          <w:rFonts w:ascii="Times New Roman" w:hAnsi="Times New Roman" w:cs="Times New Roman"/>
          <w:sz w:val="24"/>
          <w:szCs w:val="24"/>
        </w:rPr>
        <w:t xml:space="preserve"> is a biology professor at Lansing Community College and a former wildlife coordinator </w:t>
      </w:r>
      <w:r>
        <w:rPr>
          <w:rFonts w:ascii="Times New Roman" w:hAnsi="Times New Roman" w:cs="Times New Roman"/>
          <w:sz w:val="24"/>
          <w:szCs w:val="24"/>
        </w:rPr>
        <w:t>for</w:t>
      </w:r>
      <w:r w:rsidR="0038429E" w:rsidRPr="00A46ADC">
        <w:rPr>
          <w:rFonts w:ascii="Times New Roman" w:hAnsi="Times New Roman" w:cs="Times New Roman"/>
          <w:sz w:val="24"/>
          <w:szCs w:val="24"/>
        </w:rPr>
        <w:t xml:space="preserve"> the </w:t>
      </w:r>
      <w:r w:rsidR="006865D0" w:rsidRPr="00A46ADC">
        <w:rPr>
          <w:rFonts w:ascii="Times New Roman" w:hAnsi="Times New Roman" w:cs="Times New Roman"/>
          <w:sz w:val="24"/>
          <w:szCs w:val="24"/>
        </w:rPr>
        <w:t>Michigan United Conservation Clubs.</w:t>
      </w:r>
    </w:p>
    <w:p w14:paraId="065E9C82" w14:textId="5B84FCD6" w:rsidR="000731CD" w:rsidRPr="00A46ADC" w:rsidRDefault="006865D0" w:rsidP="00A46ADC">
      <w:pPr>
        <w:shd w:val="clear" w:color="auto" w:fill="FFFFFF"/>
        <w:rPr>
          <w:rFonts w:ascii="Times New Roman" w:hAnsi="Times New Roman" w:cs="Times New Roman"/>
          <w:sz w:val="24"/>
          <w:szCs w:val="24"/>
        </w:rPr>
      </w:pPr>
      <w:r w:rsidRPr="00A46ADC">
        <w:rPr>
          <w:rFonts w:ascii="Times New Roman" w:hAnsi="Times New Roman" w:cs="Times New Roman"/>
          <w:sz w:val="24"/>
          <w:szCs w:val="24"/>
        </w:rPr>
        <w:t xml:space="preserve"> </w:t>
      </w:r>
    </w:p>
    <w:p w14:paraId="58381E6D" w14:textId="2490E88E" w:rsidR="006865D0" w:rsidRPr="00A46ADC" w:rsidRDefault="0038429E" w:rsidP="00A46ADC">
      <w:pPr>
        <w:shd w:val="clear" w:color="auto" w:fill="FFFFFF"/>
        <w:rPr>
          <w:rFonts w:ascii="Times New Roman" w:hAnsi="Times New Roman" w:cs="Times New Roman"/>
          <w:bCs/>
          <w:sz w:val="24"/>
          <w:szCs w:val="24"/>
        </w:rPr>
      </w:pPr>
      <w:r w:rsidRPr="00A46ADC">
        <w:rPr>
          <w:rFonts w:ascii="Times New Roman" w:hAnsi="Times New Roman" w:cs="Times New Roman"/>
          <w:bCs/>
          <w:sz w:val="24"/>
          <w:szCs w:val="24"/>
        </w:rPr>
        <w:t>“T</w:t>
      </w:r>
      <w:r w:rsidR="000731CD" w:rsidRPr="00A46ADC">
        <w:rPr>
          <w:rFonts w:ascii="Times New Roman" w:hAnsi="Times New Roman" w:cs="Times New Roman"/>
          <w:bCs/>
          <w:sz w:val="24"/>
          <w:szCs w:val="24"/>
        </w:rPr>
        <w:t xml:space="preserve">here is no doubt that our lawsuit had an effect on their decision, but I </w:t>
      </w:r>
      <w:r w:rsidR="00A46ADC">
        <w:rPr>
          <w:rFonts w:ascii="Times New Roman" w:hAnsi="Times New Roman" w:cs="Times New Roman"/>
          <w:bCs/>
          <w:sz w:val="24"/>
          <w:szCs w:val="24"/>
        </w:rPr>
        <w:t xml:space="preserve">also </w:t>
      </w:r>
      <w:r w:rsidR="000731CD" w:rsidRPr="00A46ADC">
        <w:rPr>
          <w:rFonts w:ascii="Times New Roman" w:hAnsi="Times New Roman" w:cs="Times New Roman"/>
          <w:bCs/>
          <w:sz w:val="24"/>
          <w:szCs w:val="24"/>
        </w:rPr>
        <w:t>don’t want to un</w:t>
      </w:r>
      <w:r w:rsidRPr="00A46ADC">
        <w:rPr>
          <w:rFonts w:ascii="Times New Roman" w:hAnsi="Times New Roman" w:cs="Times New Roman"/>
          <w:bCs/>
          <w:sz w:val="24"/>
          <w:szCs w:val="24"/>
        </w:rPr>
        <w:t>d</w:t>
      </w:r>
      <w:r w:rsidR="000731CD" w:rsidRPr="00A46ADC">
        <w:rPr>
          <w:rFonts w:ascii="Times New Roman" w:hAnsi="Times New Roman" w:cs="Times New Roman"/>
          <w:bCs/>
          <w:sz w:val="24"/>
          <w:szCs w:val="24"/>
        </w:rPr>
        <w:t>erplay tha</w:t>
      </w:r>
      <w:r w:rsidRPr="00A46ADC">
        <w:rPr>
          <w:rFonts w:ascii="Times New Roman" w:hAnsi="Times New Roman" w:cs="Times New Roman"/>
          <w:bCs/>
          <w:sz w:val="24"/>
          <w:szCs w:val="24"/>
        </w:rPr>
        <w:t>t</w:t>
      </w:r>
      <w:r w:rsidR="000731CD" w:rsidRPr="00A46ADC">
        <w:rPr>
          <w:rFonts w:ascii="Times New Roman" w:hAnsi="Times New Roman" w:cs="Times New Roman"/>
          <w:bCs/>
          <w:sz w:val="24"/>
          <w:szCs w:val="24"/>
        </w:rPr>
        <w:t xml:space="preserve"> the commission composition changed and that probably had as much to do with the </w:t>
      </w:r>
      <w:r w:rsidRPr="00A46ADC">
        <w:rPr>
          <w:rFonts w:ascii="Times New Roman" w:hAnsi="Times New Roman" w:cs="Times New Roman"/>
          <w:bCs/>
          <w:sz w:val="24"/>
          <w:szCs w:val="24"/>
        </w:rPr>
        <w:t>r</w:t>
      </w:r>
      <w:r w:rsidR="000731CD" w:rsidRPr="00A46ADC">
        <w:rPr>
          <w:rFonts w:ascii="Times New Roman" w:hAnsi="Times New Roman" w:cs="Times New Roman"/>
          <w:bCs/>
          <w:sz w:val="24"/>
          <w:szCs w:val="24"/>
        </w:rPr>
        <w:t>eversal as our lawsuit</w:t>
      </w:r>
      <w:r w:rsidRPr="00A46ADC">
        <w:rPr>
          <w:rFonts w:ascii="Times New Roman" w:hAnsi="Times New Roman" w:cs="Times New Roman"/>
          <w:bCs/>
          <w:sz w:val="24"/>
          <w:szCs w:val="24"/>
        </w:rPr>
        <w:t xml:space="preserve">,” Burroughs said in an interview with the BTC. </w:t>
      </w:r>
      <w:r w:rsidR="006865D0" w:rsidRPr="00A46ADC">
        <w:rPr>
          <w:rFonts w:ascii="Times New Roman" w:hAnsi="Times New Roman" w:cs="Times New Roman"/>
          <w:bCs/>
          <w:sz w:val="24"/>
          <w:szCs w:val="24"/>
        </w:rPr>
        <w:t>He added: “</w:t>
      </w:r>
      <w:r w:rsidR="006865D0" w:rsidRPr="00A46ADC">
        <w:rPr>
          <w:rFonts w:ascii="Times New Roman" w:hAnsi="Times New Roman" w:cs="Times New Roman"/>
          <w:bCs/>
          <w:sz w:val="24"/>
          <w:szCs w:val="24"/>
        </w:rPr>
        <w:t>Certainly our lawsuit added a lot to the whole process. Nobody likes to be in a lawsuit. We’re all supposed to be conservation partners . . . so entering into something contentious is never good.</w:t>
      </w:r>
      <w:r w:rsidR="006865D0" w:rsidRPr="00A46ADC">
        <w:rPr>
          <w:rFonts w:ascii="Times New Roman" w:hAnsi="Times New Roman" w:cs="Times New Roman"/>
          <w:bCs/>
          <w:sz w:val="24"/>
          <w:szCs w:val="24"/>
        </w:rPr>
        <w:t>”</w:t>
      </w:r>
    </w:p>
    <w:p w14:paraId="7A9438E1" w14:textId="18604665" w:rsidR="006865D0" w:rsidRPr="00A46ADC" w:rsidRDefault="006865D0" w:rsidP="00A46ADC">
      <w:pPr>
        <w:shd w:val="clear" w:color="auto" w:fill="FFFFFF"/>
        <w:rPr>
          <w:rFonts w:ascii="Times New Roman" w:hAnsi="Times New Roman" w:cs="Times New Roman"/>
          <w:bCs/>
          <w:sz w:val="24"/>
          <w:szCs w:val="24"/>
        </w:rPr>
      </w:pPr>
    </w:p>
    <w:p w14:paraId="40794E95" w14:textId="4CB2D181" w:rsidR="006865D0" w:rsidRDefault="006865D0" w:rsidP="00A46ADC">
      <w:pPr>
        <w:shd w:val="clear" w:color="auto" w:fill="FFFFFF"/>
        <w:rPr>
          <w:rFonts w:ascii="Times New Roman" w:hAnsi="Times New Roman" w:cs="Times New Roman"/>
          <w:sz w:val="24"/>
          <w:szCs w:val="24"/>
        </w:rPr>
      </w:pPr>
      <w:r w:rsidRPr="00A46ADC">
        <w:rPr>
          <w:rFonts w:ascii="Times New Roman" w:hAnsi="Times New Roman" w:cs="Times New Roman"/>
          <w:bCs/>
          <w:sz w:val="24"/>
          <w:szCs w:val="24"/>
        </w:rPr>
        <w:t>TU sued the NRC after commissioners voted 3-2 – with two commissioners absent – on November 7 to keep the 10-</w:t>
      </w:r>
      <w:r w:rsidR="00A46ADC">
        <w:rPr>
          <w:rFonts w:ascii="Times New Roman" w:hAnsi="Times New Roman" w:cs="Times New Roman"/>
          <w:bCs/>
          <w:sz w:val="24"/>
          <w:szCs w:val="24"/>
        </w:rPr>
        <w:t xml:space="preserve">brook </w:t>
      </w:r>
      <w:r w:rsidRPr="00A46ADC">
        <w:rPr>
          <w:rFonts w:ascii="Times New Roman" w:hAnsi="Times New Roman" w:cs="Times New Roman"/>
          <w:bCs/>
          <w:sz w:val="24"/>
          <w:szCs w:val="24"/>
        </w:rPr>
        <w:t xml:space="preserve">trout limit in place. Voting for the higher bag limit were </w:t>
      </w:r>
      <w:proofErr w:type="spellStart"/>
      <w:r w:rsidRPr="00A46ADC">
        <w:rPr>
          <w:rFonts w:ascii="Times New Roman" w:hAnsi="Times New Roman" w:cs="Times New Roman"/>
          <w:bCs/>
          <w:sz w:val="24"/>
          <w:szCs w:val="24"/>
        </w:rPr>
        <w:t>Pontz</w:t>
      </w:r>
      <w:proofErr w:type="spellEnd"/>
      <w:r w:rsidRPr="00A46ADC">
        <w:rPr>
          <w:rFonts w:ascii="Times New Roman" w:hAnsi="Times New Roman" w:cs="Times New Roman"/>
          <w:bCs/>
          <w:sz w:val="24"/>
          <w:szCs w:val="24"/>
        </w:rPr>
        <w:t xml:space="preserve">, </w:t>
      </w:r>
      <w:r w:rsidRPr="00A46ADC">
        <w:rPr>
          <w:rFonts w:ascii="Times New Roman" w:hAnsi="Times New Roman" w:cs="Times New Roman"/>
          <w:sz w:val="24"/>
          <w:szCs w:val="24"/>
        </w:rPr>
        <w:lastRenderedPageBreak/>
        <w:t xml:space="preserve">Louise </w:t>
      </w:r>
      <w:proofErr w:type="spellStart"/>
      <w:r w:rsidRPr="00A46ADC">
        <w:rPr>
          <w:rFonts w:ascii="Times New Roman" w:hAnsi="Times New Roman" w:cs="Times New Roman"/>
          <w:sz w:val="24"/>
          <w:szCs w:val="24"/>
        </w:rPr>
        <w:t>Klarr</w:t>
      </w:r>
      <w:proofErr w:type="spellEnd"/>
      <w:r w:rsidRPr="00A46ADC">
        <w:rPr>
          <w:rFonts w:ascii="Times New Roman" w:hAnsi="Times New Roman" w:cs="Times New Roman"/>
          <w:sz w:val="24"/>
          <w:szCs w:val="24"/>
        </w:rPr>
        <w:t xml:space="preserve"> of Jackson and Chris Tracy of Richland</w:t>
      </w:r>
      <w:r w:rsidRPr="00A46ADC">
        <w:rPr>
          <w:rFonts w:ascii="Times New Roman" w:hAnsi="Times New Roman" w:cs="Times New Roman"/>
          <w:sz w:val="24"/>
          <w:szCs w:val="24"/>
        </w:rPr>
        <w:t xml:space="preserve">, who sponsored the measure. They did so over the </w:t>
      </w:r>
      <w:r w:rsidRPr="00A46ADC">
        <w:rPr>
          <w:rFonts w:ascii="Times New Roman" w:hAnsi="Times New Roman" w:cs="Times New Roman"/>
          <w:sz w:val="24"/>
          <w:szCs w:val="24"/>
        </w:rPr>
        <w:t xml:space="preserve">objections of DNR Director Daniel </w:t>
      </w:r>
      <w:proofErr w:type="spellStart"/>
      <w:r w:rsidRPr="00A46ADC">
        <w:rPr>
          <w:rFonts w:ascii="Times New Roman" w:hAnsi="Times New Roman" w:cs="Times New Roman"/>
          <w:sz w:val="24"/>
          <w:szCs w:val="24"/>
        </w:rPr>
        <w:t>Eichinger</w:t>
      </w:r>
      <w:proofErr w:type="spellEnd"/>
      <w:r w:rsidRPr="00A46ADC">
        <w:rPr>
          <w:rFonts w:ascii="Times New Roman" w:hAnsi="Times New Roman" w:cs="Times New Roman"/>
          <w:sz w:val="24"/>
          <w:szCs w:val="24"/>
        </w:rPr>
        <w:t xml:space="preserve"> and his staff.</w:t>
      </w:r>
    </w:p>
    <w:p w14:paraId="031C2752" w14:textId="77777777" w:rsidR="00A46ADC" w:rsidRPr="00A46ADC" w:rsidRDefault="00A46ADC" w:rsidP="00A46ADC">
      <w:pPr>
        <w:shd w:val="clear" w:color="auto" w:fill="FFFFFF"/>
        <w:rPr>
          <w:rFonts w:ascii="Times New Roman" w:hAnsi="Times New Roman" w:cs="Times New Roman"/>
          <w:sz w:val="24"/>
          <w:szCs w:val="24"/>
        </w:rPr>
      </w:pPr>
    </w:p>
    <w:p w14:paraId="20D58AEC" w14:textId="6A1D2604" w:rsidR="006865D0" w:rsidRDefault="006865D0" w:rsidP="00A46ADC">
      <w:pPr>
        <w:pStyle w:val="NormalWeb"/>
        <w:shd w:val="clear" w:color="auto" w:fill="FFFFFF"/>
        <w:spacing w:before="0" w:beforeAutospacing="0" w:after="90" w:afterAutospacing="0"/>
      </w:pPr>
      <w:r w:rsidRPr="00A46ADC">
        <w:t xml:space="preserve">Voting against the measure were </w:t>
      </w:r>
      <w:r w:rsidRPr="00A46ADC">
        <w:t>commissioners John Walters of Vanderbilt and David Nyberg of Skandia.</w:t>
      </w:r>
      <w:r w:rsidRPr="00A46ADC">
        <w:t xml:space="preserve"> </w:t>
      </w:r>
      <w:r w:rsidRPr="00A46ADC">
        <w:t>Nyberg is the only commissioner</w:t>
      </w:r>
      <w:r w:rsidRPr="00A46ADC">
        <w:t xml:space="preserve"> </w:t>
      </w:r>
      <w:r w:rsidRPr="00A46ADC">
        <w:t>who lives in the U.P.</w:t>
      </w:r>
    </w:p>
    <w:p w14:paraId="0031009C" w14:textId="77777777" w:rsidR="005B0FCA" w:rsidRPr="00A46ADC" w:rsidRDefault="005B0FCA" w:rsidP="00A46ADC">
      <w:pPr>
        <w:pStyle w:val="NormalWeb"/>
        <w:shd w:val="clear" w:color="auto" w:fill="FFFFFF"/>
        <w:spacing w:before="0" w:beforeAutospacing="0" w:after="90" w:afterAutospacing="0"/>
      </w:pPr>
      <w:r w:rsidRPr="00A46ADC">
        <w:t xml:space="preserve">On Thursday, with </w:t>
      </w:r>
      <w:proofErr w:type="spellStart"/>
      <w:r w:rsidRPr="00A46ADC">
        <w:t>Klarr</w:t>
      </w:r>
      <w:proofErr w:type="spellEnd"/>
      <w:r w:rsidRPr="00A46ADC">
        <w:t xml:space="preserve"> absent, commissioners Walters, Nyberg, </w:t>
      </w:r>
      <w:proofErr w:type="spellStart"/>
      <w:r w:rsidRPr="00A46ADC">
        <w:t>Mitterling</w:t>
      </w:r>
      <w:proofErr w:type="spellEnd"/>
      <w:r w:rsidRPr="00A46ADC">
        <w:t xml:space="preserve"> and Rex </w:t>
      </w:r>
      <w:proofErr w:type="spellStart"/>
      <w:r w:rsidRPr="00A46ADC">
        <w:t>Schlaybaugh</w:t>
      </w:r>
      <w:proofErr w:type="spellEnd"/>
      <w:r w:rsidRPr="00A46ADC">
        <w:t xml:space="preserve"> Jr. voted in the majority on the first vote, with commissioners Tracy and Keith Creagh of Williamston voting to keep the 10-trout limit in effect, Gander said. Creagh is a former DNR director.</w:t>
      </w:r>
    </w:p>
    <w:p w14:paraId="77544698" w14:textId="212BDE6E" w:rsidR="005B0FCA" w:rsidRPr="00A46ADC" w:rsidRDefault="005B0FCA" w:rsidP="00A46ADC">
      <w:pPr>
        <w:pStyle w:val="NormalWeb"/>
        <w:shd w:val="clear" w:color="auto" w:fill="FFFFFF"/>
        <w:spacing w:before="0" w:beforeAutospacing="0" w:after="90" w:afterAutospacing="0"/>
      </w:pPr>
      <w:r w:rsidRPr="00A46ADC">
        <w:t>On the second vote, Gander said, Creagh switched to the majority.</w:t>
      </w:r>
    </w:p>
    <w:p w14:paraId="408A800B" w14:textId="6E5DCDC9" w:rsidR="008845FB" w:rsidRPr="00A46ADC" w:rsidRDefault="005B0FCA" w:rsidP="00A46ADC">
      <w:pPr>
        <w:pStyle w:val="NormalWeb"/>
        <w:shd w:val="clear" w:color="auto" w:fill="FFFFFF"/>
        <w:spacing w:before="0" w:beforeAutospacing="0" w:after="90" w:afterAutospacing="0"/>
      </w:pPr>
      <w:r w:rsidRPr="00A46ADC">
        <w:t xml:space="preserve">As DNR director, Creagh </w:t>
      </w:r>
      <w:r w:rsidR="00A46ADC">
        <w:t xml:space="preserve">had </w:t>
      </w:r>
      <w:r w:rsidRPr="00A46ADC">
        <w:t>supporte</w:t>
      </w:r>
      <w:r w:rsidR="00A46ADC">
        <w:t>d</w:t>
      </w:r>
      <w:r w:rsidRPr="00A46ADC">
        <w:t xml:space="preserve"> the 10-brook trout bag limit in select U.P. streams</w:t>
      </w:r>
      <w:r w:rsidR="008845FB" w:rsidRPr="00A46ADC">
        <w:t xml:space="preserve">, Burroughs noted. That’s despite the fact that </w:t>
      </w:r>
      <w:r w:rsidR="00A46ADC">
        <w:t>his</w:t>
      </w:r>
      <w:r w:rsidR="008845FB" w:rsidRPr="00A46ADC">
        <w:t xml:space="preserve"> agency’s own data showed that </w:t>
      </w:r>
      <w:r w:rsidR="008845FB" w:rsidRPr="00A46ADC">
        <w:t>that</w:t>
      </w:r>
      <w:r w:rsidR="008845FB" w:rsidRPr="00A46ADC">
        <w:t xml:space="preserve"> the U.P.</w:t>
      </w:r>
      <w:r w:rsidR="008845FB" w:rsidRPr="00A46ADC">
        <w:t xml:space="preserve"> streams with a 10-brook trout daily limit had a 58% reduction in brook trout densities while streams with a five</w:t>
      </w:r>
      <w:r w:rsidR="00A46ADC">
        <w:t>-</w:t>
      </w:r>
      <w:r w:rsidR="008845FB" w:rsidRPr="00A46ADC">
        <w:t>trout limit showed a 47% increase in brook trout densities</w:t>
      </w:r>
      <w:r w:rsidR="008845FB" w:rsidRPr="00A46ADC">
        <w:t>, TU noted in a lengthy report it submitted to the commission.</w:t>
      </w:r>
    </w:p>
    <w:p w14:paraId="1C5F0648" w14:textId="18871658" w:rsidR="008845FB" w:rsidRPr="00A46ADC" w:rsidRDefault="008845FB" w:rsidP="00A46ADC">
      <w:pPr>
        <w:pStyle w:val="NormalWeb"/>
        <w:shd w:val="clear" w:color="auto" w:fill="FFFFFF"/>
        <w:spacing w:before="0" w:beforeAutospacing="0" w:after="90" w:afterAutospacing="0"/>
      </w:pPr>
      <w:r w:rsidRPr="00A46ADC">
        <w:t xml:space="preserve">The </w:t>
      </w:r>
      <w:r w:rsidRPr="00A46ADC">
        <w:t>TU document also show</w:t>
      </w:r>
      <w:r w:rsidRPr="00A46ADC">
        <w:t>s</w:t>
      </w:r>
      <w:r w:rsidRPr="00A46ADC">
        <w:t xml:space="preserve"> that although commissioners who supported the 10-brook trout limit had hypothesized that the regulation would stimulate an increase in fishing pressure on the affected streams, DNR staff saw no increase in fishing on those streams.</w:t>
      </w:r>
    </w:p>
    <w:p w14:paraId="329AA025" w14:textId="1B91B964" w:rsidR="008845FB" w:rsidRPr="00A46ADC" w:rsidRDefault="008845FB" w:rsidP="00A46ADC">
      <w:pPr>
        <w:pStyle w:val="NormalWeb"/>
        <w:shd w:val="clear" w:color="auto" w:fill="FFFFFF"/>
        <w:spacing w:before="0" w:beforeAutospacing="0" w:after="90" w:afterAutospacing="0"/>
      </w:pPr>
      <w:proofErr w:type="gramStart"/>
      <w:r w:rsidRPr="00A46ADC">
        <w:t>With regard to</w:t>
      </w:r>
      <w:proofErr w:type="gramEnd"/>
      <w:r w:rsidRPr="00A46ADC">
        <w:t xml:space="preserve"> social surveys, </w:t>
      </w:r>
      <w:r w:rsidRPr="00A46ADC">
        <w:t xml:space="preserve">the </w:t>
      </w:r>
      <w:r w:rsidRPr="00A46ADC">
        <w:t xml:space="preserve">TU </w:t>
      </w:r>
      <w:r w:rsidRPr="00A46ADC">
        <w:t>report says</w:t>
      </w:r>
      <w:r w:rsidRPr="00A46ADC">
        <w:t xml:space="preserve"> that a majority of citizens who were surveyed by the DNR opposed the 10-brook trout daily limit</w:t>
      </w:r>
      <w:r w:rsidRPr="00A46ADC">
        <w:t>.</w:t>
      </w:r>
      <w:r w:rsidRPr="00A46ADC">
        <w:t xml:space="preserve"> </w:t>
      </w:r>
      <w:r w:rsidRPr="00A46ADC">
        <w:t xml:space="preserve">Support, it said, </w:t>
      </w:r>
      <w:r w:rsidRPr="00A46ADC">
        <w:t xml:space="preserve">predominated in </w:t>
      </w:r>
      <w:r w:rsidR="00A46ADC">
        <w:t xml:space="preserve">elderly </w:t>
      </w:r>
      <w:r w:rsidRPr="00A46ADC">
        <w:t>fishermen who have been fishing for more than 60 years.</w:t>
      </w:r>
    </w:p>
    <w:p w14:paraId="1203AD08" w14:textId="2198A57A" w:rsidR="008845FB" w:rsidRPr="00A46ADC" w:rsidRDefault="008845FB" w:rsidP="00A46ADC">
      <w:pPr>
        <w:pStyle w:val="NormalWeb"/>
        <w:shd w:val="clear" w:color="auto" w:fill="FFFFFF"/>
        <w:spacing w:before="0" w:beforeAutospacing="0" w:after="90" w:afterAutospacing="0"/>
      </w:pPr>
      <w:r w:rsidRPr="00A46ADC">
        <w:t xml:space="preserve">TU’s position has been opposed by the Upper Peninsula Sportsmen’s Alliance. The alliance’s chairman, 79-year-old Tony </w:t>
      </w:r>
      <w:proofErr w:type="spellStart"/>
      <w:r w:rsidRPr="00A46ADC">
        <w:t>Demboski</w:t>
      </w:r>
      <w:proofErr w:type="spellEnd"/>
      <w:r w:rsidRPr="00A46ADC">
        <w:t xml:space="preserve"> of </w:t>
      </w:r>
      <w:proofErr w:type="spellStart"/>
      <w:r w:rsidRPr="00A46ADC">
        <w:t>Quinnesec</w:t>
      </w:r>
      <w:proofErr w:type="spellEnd"/>
      <w:r w:rsidRPr="00A46ADC">
        <w:t xml:space="preserve">, succinctly summarized his group’s position in an interview with Bridge magazine last March: Brook trout, </w:t>
      </w:r>
      <w:r w:rsidR="00A46ADC">
        <w:t>Demboski</w:t>
      </w:r>
      <w:bookmarkStart w:id="0" w:name="_GoBack"/>
      <w:bookmarkEnd w:id="0"/>
      <w:r w:rsidRPr="00A46ADC">
        <w:t xml:space="preserve"> said, are “one of the finest-eating fishes there is. What are you going to do with five brook trout? Nothing.”</w:t>
      </w:r>
    </w:p>
    <w:p w14:paraId="49BF6BC5" w14:textId="2A060AE7" w:rsidR="00F644E3" w:rsidRPr="00A46ADC" w:rsidRDefault="008845FB" w:rsidP="00A46ADC">
      <w:pPr>
        <w:pStyle w:val="NormalWeb"/>
        <w:shd w:val="clear" w:color="auto" w:fill="FFFFFF"/>
        <w:spacing w:before="0" w:beforeAutospacing="0" w:after="90" w:afterAutospacing="0"/>
      </w:pPr>
      <w:r w:rsidRPr="00A46ADC">
        <w:rPr>
          <w:bCs/>
        </w:rPr>
        <w:t>Burroughs said TU will dismiss its lawsuit now that the issue is moot. “</w:t>
      </w:r>
      <w:r w:rsidRPr="00A46ADC">
        <w:rPr>
          <w:bCs/>
        </w:rPr>
        <w:t>I think this is a big win for the commission in changing their course</w:t>
      </w:r>
      <w:r w:rsidRPr="00A46ADC">
        <w:rPr>
          <w:bCs/>
        </w:rPr>
        <w:t>,” he said.</w:t>
      </w:r>
    </w:p>
    <w:p w14:paraId="53BC583E" w14:textId="7B922A98" w:rsidR="00F644E3" w:rsidRPr="00A46ADC" w:rsidRDefault="00F644E3" w:rsidP="00A46ADC">
      <w:pPr>
        <w:pStyle w:val="NormalWeb"/>
        <w:shd w:val="clear" w:color="auto" w:fill="FFFFFF"/>
        <w:spacing w:before="0" w:beforeAutospacing="0" w:after="90" w:afterAutospacing="0"/>
      </w:pPr>
    </w:p>
    <w:sectPr w:rsidR="00F644E3" w:rsidRPr="00A46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7975"/>
    <w:multiLevelType w:val="hybridMultilevel"/>
    <w:tmpl w:val="61C8CE92"/>
    <w:lvl w:ilvl="0" w:tplc="4588FF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62EA3"/>
    <w:multiLevelType w:val="hybridMultilevel"/>
    <w:tmpl w:val="CA5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10F28"/>
    <w:multiLevelType w:val="hybridMultilevel"/>
    <w:tmpl w:val="E7F2DC1E"/>
    <w:lvl w:ilvl="0" w:tplc="147C24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17B29"/>
    <w:multiLevelType w:val="hybridMultilevel"/>
    <w:tmpl w:val="6F94EA34"/>
    <w:lvl w:ilvl="0" w:tplc="60CE40AC">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6F848">
      <w:start w:val="1"/>
      <w:numFmt w:val="lowerLetter"/>
      <w:lvlText w:val="%2"/>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65C4A">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40A2E">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0056A">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AD4DA">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CFF5C">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04564">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25ADC">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8B5CE5"/>
    <w:multiLevelType w:val="hybridMultilevel"/>
    <w:tmpl w:val="57969AA2"/>
    <w:lvl w:ilvl="0" w:tplc="CE0085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4C"/>
    <w:rsid w:val="00031189"/>
    <w:rsid w:val="00044D2C"/>
    <w:rsid w:val="00044D2D"/>
    <w:rsid w:val="000731CD"/>
    <w:rsid w:val="00086473"/>
    <w:rsid w:val="000A4BF5"/>
    <w:rsid w:val="00151F59"/>
    <w:rsid w:val="001A7E40"/>
    <w:rsid w:val="001C3E15"/>
    <w:rsid w:val="00230D25"/>
    <w:rsid w:val="00290E62"/>
    <w:rsid w:val="003100B7"/>
    <w:rsid w:val="0031593E"/>
    <w:rsid w:val="00323430"/>
    <w:rsid w:val="00367B08"/>
    <w:rsid w:val="0038429E"/>
    <w:rsid w:val="003A4ECC"/>
    <w:rsid w:val="003B5244"/>
    <w:rsid w:val="003D03BA"/>
    <w:rsid w:val="00404DC9"/>
    <w:rsid w:val="00445EC6"/>
    <w:rsid w:val="00463BA3"/>
    <w:rsid w:val="004941A7"/>
    <w:rsid w:val="004C22D7"/>
    <w:rsid w:val="005665ED"/>
    <w:rsid w:val="005858BC"/>
    <w:rsid w:val="00591A99"/>
    <w:rsid w:val="005B0FCA"/>
    <w:rsid w:val="005E4AB3"/>
    <w:rsid w:val="006369AA"/>
    <w:rsid w:val="006414B9"/>
    <w:rsid w:val="00650D21"/>
    <w:rsid w:val="00657C26"/>
    <w:rsid w:val="006865D0"/>
    <w:rsid w:val="00690804"/>
    <w:rsid w:val="006E21C4"/>
    <w:rsid w:val="007A482B"/>
    <w:rsid w:val="007C3369"/>
    <w:rsid w:val="007E1AFF"/>
    <w:rsid w:val="008174C0"/>
    <w:rsid w:val="00825312"/>
    <w:rsid w:val="0088258F"/>
    <w:rsid w:val="0088380E"/>
    <w:rsid w:val="008845FB"/>
    <w:rsid w:val="00891FDF"/>
    <w:rsid w:val="008A18A9"/>
    <w:rsid w:val="008E3552"/>
    <w:rsid w:val="008F2962"/>
    <w:rsid w:val="009022C6"/>
    <w:rsid w:val="0097736B"/>
    <w:rsid w:val="009963BE"/>
    <w:rsid w:val="00997A52"/>
    <w:rsid w:val="009C1AE9"/>
    <w:rsid w:val="009F3D15"/>
    <w:rsid w:val="00A167B6"/>
    <w:rsid w:val="00A46ADC"/>
    <w:rsid w:val="00A5334F"/>
    <w:rsid w:val="00A720F6"/>
    <w:rsid w:val="00AA0181"/>
    <w:rsid w:val="00AF2DE8"/>
    <w:rsid w:val="00B34778"/>
    <w:rsid w:val="00B55133"/>
    <w:rsid w:val="00B61DBA"/>
    <w:rsid w:val="00B67831"/>
    <w:rsid w:val="00BA2A0D"/>
    <w:rsid w:val="00BC766F"/>
    <w:rsid w:val="00BE0889"/>
    <w:rsid w:val="00BF5F0A"/>
    <w:rsid w:val="00C13BD8"/>
    <w:rsid w:val="00C40CCB"/>
    <w:rsid w:val="00C827FD"/>
    <w:rsid w:val="00C90F20"/>
    <w:rsid w:val="00CA372F"/>
    <w:rsid w:val="00CA714C"/>
    <w:rsid w:val="00CF3A1E"/>
    <w:rsid w:val="00D715FE"/>
    <w:rsid w:val="00D81B3E"/>
    <w:rsid w:val="00D86274"/>
    <w:rsid w:val="00DD1D83"/>
    <w:rsid w:val="00E829F4"/>
    <w:rsid w:val="00EA3505"/>
    <w:rsid w:val="00EF078A"/>
    <w:rsid w:val="00F13529"/>
    <w:rsid w:val="00F644E3"/>
    <w:rsid w:val="00F953EE"/>
    <w:rsid w:val="00FF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341C"/>
  <w15:chartTrackingRefBased/>
  <w15:docId w15:val="{79482E96-5045-4ECF-9788-11B7FA2E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E40"/>
    <w:pPr>
      <w:spacing w:after="0" w:line="240" w:lineRule="auto"/>
    </w:pPr>
    <w:rPr>
      <w:rFonts w:eastAsiaTheme="minorEastAsia"/>
    </w:rPr>
  </w:style>
  <w:style w:type="paragraph" w:styleId="Heading2">
    <w:name w:val="heading 2"/>
    <w:basedOn w:val="Normal"/>
    <w:link w:val="Heading2Char"/>
    <w:uiPriority w:val="9"/>
    <w:qFormat/>
    <w:rsid w:val="00591A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E40"/>
    <w:rPr>
      <w:color w:val="0000FF"/>
      <w:u w:val="single"/>
    </w:rPr>
  </w:style>
  <w:style w:type="character" w:styleId="UnresolvedMention">
    <w:name w:val="Unresolved Mention"/>
    <w:basedOn w:val="DefaultParagraphFont"/>
    <w:uiPriority w:val="99"/>
    <w:semiHidden/>
    <w:unhideWhenUsed/>
    <w:rsid w:val="005E4AB3"/>
    <w:rPr>
      <w:color w:val="808080"/>
      <w:shd w:val="clear" w:color="auto" w:fill="E6E6E6"/>
    </w:rPr>
  </w:style>
  <w:style w:type="paragraph" w:styleId="NormalWeb">
    <w:name w:val="Normal (Web)"/>
    <w:basedOn w:val="Normal"/>
    <w:uiPriority w:val="99"/>
    <w:unhideWhenUsed/>
    <w:rsid w:val="009C1AE9"/>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9C1AE9"/>
  </w:style>
  <w:style w:type="table" w:customStyle="1" w:styleId="TableGrid">
    <w:name w:val="TableGrid"/>
    <w:rsid w:val="00044D2C"/>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41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4B9"/>
    <w:rPr>
      <w:rFonts w:ascii="Segoe UI" w:eastAsiaTheme="minorEastAsia" w:hAnsi="Segoe UI" w:cs="Segoe UI"/>
      <w:sz w:val="18"/>
      <w:szCs w:val="18"/>
    </w:rPr>
  </w:style>
  <w:style w:type="paragraph" w:styleId="ListParagraph">
    <w:name w:val="List Paragraph"/>
    <w:basedOn w:val="Normal"/>
    <w:uiPriority w:val="34"/>
    <w:qFormat/>
    <w:rsid w:val="00BE0889"/>
    <w:pPr>
      <w:ind w:left="720"/>
      <w:contextualSpacing/>
    </w:pPr>
  </w:style>
  <w:style w:type="paragraph" w:customStyle="1" w:styleId="gdp">
    <w:name w:val="gd_p"/>
    <w:basedOn w:val="Normal"/>
    <w:rsid w:val="00BE0889"/>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91A9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33738">
      <w:bodyDiv w:val="1"/>
      <w:marLeft w:val="0"/>
      <w:marRight w:val="0"/>
      <w:marTop w:val="0"/>
      <w:marBottom w:val="0"/>
      <w:divBdr>
        <w:top w:val="none" w:sz="0" w:space="0" w:color="auto"/>
        <w:left w:val="none" w:sz="0" w:space="0" w:color="auto"/>
        <w:bottom w:val="none" w:sz="0" w:space="0" w:color="auto"/>
        <w:right w:val="none" w:sz="0" w:space="0" w:color="auto"/>
      </w:divBdr>
    </w:div>
    <w:div w:id="794371522">
      <w:bodyDiv w:val="1"/>
      <w:marLeft w:val="0"/>
      <w:marRight w:val="0"/>
      <w:marTop w:val="0"/>
      <w:marBottom w:val="0"/>
      <w:divBdr>
        <w:top w:val="none" w:sz="0" w:space="0" w:color="auto"/>
        <w:left w:val="none" w:sz="0" w:space="0" w:color="auto"/>
        <w:bottom w:val="none" w:sz="0" w:space="0" w:color="auto"/>
        <w:right w:val="none" w:sz="0" w:space="0" w:color="auto"/>
      </w:divBdr>
    </w:div>
    <w:div w:id="997346165">
      <w:bodyDiv w:val="1"/>
      <w:marLeft w:val="0"/>
      <w:marRight w:val="0"/>
      <w:marTop w:val="0"/>
      <w:marBottom w:val="0"/>
      <w:divBdr>
        <w:top w:val="none" w:sz="0" w:space="0" w:color="auto"/>
        <w:left w:val="none" w:sz="0" w:space="0" w:color="auto"/>
        <w:bottom w:val="none" w:sz="0" w:space="0" w:color="auto"/>
        <w:right w:val="none" w:sz="0" w:space="0" w:color="auto"/>
      </w:divBdr>
    </w:div>
    <w:div w:id="1371883553">
      <w:bodyDiv w:val="1"/>
      <w:marLeft w:val="0"/>
      <w:marRight w:val="0"/>
      <w:marTop w:val="0"/>
      <w:marBottom w:val="0"/>
      <w:divBdr>
        <w:top w:val="none" w:sz="0" w:space="0" w:color="auto"/>
        <w:left w:val="none" w:sz="0" w:space="0" w:color="auto"/>
        <w:bottom w:val="none" w:sz="0" w:space="0" w:color="auto"/>
        <w:right w:val="none" w:sz="0" w:space="0" w:color="auto"/>
      </w:divBdr>
    </w:div>
    <w:div w:id="1398699567">
      <w:bodyDiv w:val="1"/>
      <w:marLeft w:val="0"/>
      <w:marRight w:val="0"/>
      <w:marTop w:val="0"/>
      <w:marBottom w:val="0"/>
      <w:divBdr>
        <w:top w:val="none" w:sz="0" w:space="0" w:color="auto"/>
        <w:left w:val="none" w:sz="0" w:space="0" w:color="auto"/>
        <w:bottom w:val="none" w:sz="0" w:space="0" w:color="auto"/>
        <w:right w:val="none" w:sz="0" w:space="0" w:color="auto"/>
      </w:divBdr>
      <w:divsChild>
        <w:div w:id="1795169544">
          <w:marLeft w:val="0"/>
          <w:marRight w:val="0"/>
          <w:marTop w:val="0"/>
          <w:marBottom w:val="0"/>
          <w:divBdr>
            <w:top w:val="none" w:sz="0" w:space="0" w:color="auto"/>
            <w:left w:val="none" w:sz="0" w:space="0" w:color="auto"/>
            <w:bottom w:val="none" w:sz="0" w:space="0" w:color="auto"/>
            <w:right w:val="none" w:sz="0" w:space="0" w:color="auto"/>
          </w:divBdr>
        </w:div>
      </w:divsChild>
    </w:div>
    <w:div w:id="1828982792">
      <w:bodyDiv w:val="1"/>
      <w:marLeft w:val="0"/>
      <w:marRight w:val="0"/>
      <w:marTop w:val="0"/>
      <w:marBottom w:val="0"/>
      <w:divBdr>
        <w:top w:val="none" w:sz="0" w:space="0" w:color="auto"/>
        <w:left w:val="none" w:sz="0" w:space="0" w:color="auto"/>
        <w:bottom w:val="none" w:sz="0" w:space="0" w:color="auto"/>
        <w:right w:val="none" w:sz="0" w:space="0" w:color="auto"/>
      </w:divBdr>
    </w:div>
    <w:div w:id="1869025072">
      <w:bodyDiv w:val="1"/>
      <w:marLeft w:val="0"/>
      <w:marRight w:val="0"/>
      <w:marTop w:val="0"/>
      <w:marBottom w:val="0"/>
      <w:divBdr>
        <w:top w:val="none" w:sz="0" w:space="0" w:color="auto"/>
        <w:left w:val="none" w:sz="0" w:space="0" w:color="auto"/>
        <w:bottom w:val="none" w:sz="0" w:space="0" w:color="auto"/>
        <w:right w:val="none" w:sz="0" w:space="0" w:color="auto"/>
      </w:divBdr>
    </w:div>
    <w:div w:id="19084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 Wendling</cp:lastModifiedBy>
  <cp:revision>2</cp:revision>
  <cp:lastPrinted>2018-11-06T22:03:00Z</cp:lastPrinted>
  <dcterms:created xsi:type="dcterms:W3CDTF">2020-01-10T15:55:00Z</dcterms:created>
  <dcterms:modified xsi:type="dcterms:W3CDTF">2020-01-10T15:55:00Z</dcterms:modified>
</cp:coreProperties>
</file>